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81EBA" w14:textId="29B01C05" w:rsidR="002A6473" w:rsidRDefault="00E54CDB">
      <w:pPr>
        <w:rPr>
          <w:b/>
          <w:color w:val="1F497D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2B368AD" wp14:editId="08ED6FD0">
                <wp:simplePos x="0" y="0"/>
                <wp:positionH relativeFrom="column">
                  <wp:posOffset>-431165</wp:posOffset>
                </wp:positionH>
                <wp:positionV relativeFrom="paragraph">
                  <wp:posOffset>-1137320</wp:posOffset>
                </wp:positionV>
                <wp:extent cx="7892979" cy="156539"/>
                <wp:effectExtent l="0" t="0" r="0" b="0"/>
                <wp:wrapNone/>
                <wp:docPr id="1470869639" name="Rectangle 1470869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979" cy="156539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12700" cap="flat" cmpd="sng">
                          <a:solidFill>
                            <a:srgbClr val="222A3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BE0A8A" w14:textId="77777777" w:rsidR="002A6473" w:rsidRDefault="002A647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368AD" id="Rectangle 1470869639" o:spid="_x0000_s1026" style="position:absolute;margin-left:-33.95pt;margin-top:-89.55pt;width:621.5pt;height:1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" fillcolor="#52658f [3206]" strokecolor="#222a3c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5BE0A8A" w14:textId="77777777" w:rsidR="002A6473" w:rsidRDefault="002A647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1F497D"/>
          <w:sz w:val="28"/>
          <w:szCs w:val="28"/>
          <w:u w:val="single"/>
        </w:rPr>
        <w:t>Overview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C2CB750" wp14:editId="6188BACE">
            <wp:simplePos x="0" y="0"/>
            <wp:positionH relativeFrom="column">
              <wp:posOffset>6002641</wp:posOffset>
            </wp:positionH>
            <wp:positionV relativeFrom="paragraph">
              <wp:posOffset>-682004</wp:posOffset>
            </wp:positionV>
            <wp:extent cx="1060756" cy="924674"/>
            <wp:effectExtent l="0" t="0" r="0" b="0"/>
            <wp:wrapNone/>
            <wp:docPr id="14708696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3106" r="3685"/>
                    <a:stretch>
                      <a:fillRect/>
                    </a:stretch>
                  </pic:blipFill>
                  <pic:spPr>
                    <a:xfrm>
                      <a:off x="0" y="0"/>
                      <a:ext cx="1060756" cy="924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9FAAA6" w14:textId="5C59E393" w:rsidR="002A6473" w:rsidRDefault="00000000">
      <w:pPr>
        <w:spacing w:after="0"/>
      </w:pPr>
      <w:r>
        <w:t xml:space="preserve">To increase breastfeeding support for rural Montana communities, the Nutrition &amp; Physical Activity Program, in partnership with the Montana Hospital Association, is providing scholarships ($825) for Critical Access Hospital staff to complete the online </w:t>
      </w:r>
      <w:hyperlink r:id="rId9">
        <w:r w:rsidR="002A6473">
          <w:rPr>
            <w:color w:val="0096D2"/>
            <w:u w:val="single"/>
          </w:rPr>
          <w:t>Certified Lactation Counselor Training</w:t>
        </w:r>
      </w:hyperlink>
      <w:r>
        <w:t xml:space="preserve"> (CLC). This 92-hour self-paced online course</w:t>
      </w:r>
      <w:r>
        <w:rPr>
          <w:color w:val="000000"/>
          <w:highlight w:val="white"/>
        </w:rPr>
        <w:t xml:space="preserve"> includes practical skills, theoretical foundations &amp; competency verification. </w:t>
      </w:r>
      <w:r>
        <w:rPr>
          <w:b/>
          <w:color w:val="C00000"/>
          <w:highlight w:val="white"/>
        </w:rPr>
        <w:t xml:space="preserve">Application Deadline </w:t>
      </w:r>
      <w:r w:rsidR="00E54CDB">
        <w:rPr>
          <w:b/>
          <w:color w:val="C00000"/>
          <w:highlight w:val="white"/>
        </w:rPr>
        <w:t xml:space="preserve">December </w:t>
      </w:r>
      <w:r w:rsidR="00370C8C">
        <w:rPr>
          <w:b/>
          <w:color w:val="C00000"/>
          <w:highlight w:val="white"/>
        </w:rPr>
        <w:t>3</w:t>
      </w:r>
      <w:r w:rsidR="00E54CDB">
        <w:rPr>
          <w:b/>
          <w:color w:val="C00000"/>
          <w:highlight w:val="white"/>
        </w:rPr>
        <w:t>1st</w:t>
      </w:r>
      <w:r>
        <w:rPr>
          <w:b/>
          <w:color w:val="C00000"/>
          <w:highlight w:val="white"/>
        </w:rPr>
        <w:t>, 202</w:t>
      </w:r>
      <w:r w:rsidR="00E54CDB">
        <w:rPr>
          <w:b/>
          <w:color w:val="C00000"/>
          <w:highlight w:val="white"/>
        </w:rPr>
        <w:t>5</w:t>
      </w:r>
      <w:r>
        <w:rPr>
          <w:b/>
          <w:color w:val="C00000"/>
          <w:highlight w:val="white"/>
        </w:rPr>
        <w:t>.</w:t>
      </w:r>
    </w:p>
    <w:p w14:paraId="69627D6A" w14:textId="77777777" w:rsidR="002A6473" w:rsidRDefault="00000000">
      <w:pPr>
        <w:pStyle w:val="Heading1"/>
        <w:ind w:left="-9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Applicant Information </w:t>
      </w:r>
    </w:p>
    <w:tbl>
      <w:tblPr>
        <w:tblStyle w:val="a"/>
        <w:tblW w:w="1079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065"/>
        <w:gridCol w:w="3695"/>
        <w:gridCol w:w="1975"/>
        <w:gridCol w:w="3055"/>
      </w:tblGrid>
      <w:tr w:rsidR="002A6473" w14:paraId="6159F6EB" w14:textId="77777777">
        <w:trPr>
          <w:trHeight w:val="544"/>
        </w:trPr>
        <w:tc>
          <w:tcPr>
            <w:tcW w:w="2065" w:type="dxa"/>
          </w:tcPr>
          <w:p w14:paraId="027246EB" w14:textId="4882C8B0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Name: </w:t>
            </w:r>
            <w:r w:rsidR="00E54CDB" w:rsidRPr="00E54CDB">
              <w:rPr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E54CDB" w:rsidRPr="00E54CDB">
              <w:rPr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 w:rsidR="00E54CDB" w:rsidRPr="00E54CDB">
              <w:rPr>
                <w:b/>
                <w:bCs/>
                <w:color w:val="000000"/>
                <w:sz w:val="20"/>
                <w:szCs w:val="20"/>
              </w:rPr>
            </w:r>
            <w:r w:rsidR="00E54CDB" w:rsidRPr="00E54CDB">
              <w:rPr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370C8C">
              <w:rPr>
                <w:b/>
                <w:bCs/>
                <w:noProof/>
                <w:color w:val="000000"/>
                <w:sz w:val="20"/>
                <w:szCs w:val="20"/>
              </w:rPr>
              <w:t>3</w:t>
            </w:r>
            <w:r w:rsidR="00E54CDB" w:rsidRPr="00E54CDB">
              <w:rPr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695" w:type="dxa"/>
            <w:shd w:val="clear" w:color="auto" w:fill="FFFFFF"/>
          </w:tcPr>
          <w:p w14:paraId="75175F10" w14:textId="77777777" w:rsidR="002A6473" w:rsidRDefault="00000000">
            <w:bookmarkStart w:id="1" w:name="bookmark=id.gjdgxs" w:colFirst="0" w:colLast="0"/>
            <w:bookmarkEnd w:id="1"/>
            <w:r>
              <w:t>     </w:t>
            </w:r>
          </w:p>
        </w:tc>
        <w:tc>
          <w:tcPr>
            <w:tcW w:w="1975" w:type="dxa"/>
          </w:tcPr>
          <w:p w14:paraId="1CA6E3C6" w14:textId="77777777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Street Address:</w:t>
            </w:r>
          </w:p>
          <w:p w14:paraId="497CF02E" w14:textId="77777777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(City &amp; Postal Code)</w:t>
            </w:r>
          </w:p>
        </w:tc>
        <w:bookmarkStart w:id="2" w:name="bookmark=id.30j0zll" w:colFirst="0" w:colLast="0"/>
        <w:bookmarkEnd w:id="2"/>
        <w:tc>
          <w:tcPr>
            <w:tcW w:w="3055" w:type="dxa"/>
            <w:shd w:val="clear" w:color="auto" w:fill="FFFFFF"/>
          </w:tcPr>
          <w:p w14:paraId="5916F8F7" w14:textId="32BE851A" w:rsidR="002A6473" w:rsidRDefault="00E54CDB">
            <w:r w:rsidRPr="00E54CDB">
              <w:rPr>
                <w:b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E54CDB">
              <w:rPr>
                <w:b/>
                <w:bCs/>
              </w:rPr>
              <w:instrText xml:space="preserve"> FORMTEXT </w:instrText>
            </w:r>
            <w:r w:rsidRPr="00E54CDB">
              <w:rPr>
                <w:b/>
                <w:bCs/>
              </w:rPr>
            </w:r>
            <w:r w:rsidRPr="00E54CDB">
              <w:rPr>
                <w:b/>
                <w:bCs/>
              </w:rPr>
              <w:fldChar w:fldCharType="separate"/>
            </w:r>
            <w:r w:rsidRPr="00E54CDB">
              <w:rPr>
                <w:b/>
                <w:bCs/>
                <w:noProof/>
              </w:rPr>
              <w:t> </w:t>
            </w:r>
            <w:r w:rsidRPr="00E54CDB">
              <w:rPr>
                <w:b/>
                <w:bCs/>
                <w:noProof/>
              </w:rPr>
              <w:t> </w:t>
            </w:r>
            <w:r w:rsidRPr="00E54CDB">
              <w:rPr>
                <w:b/>
                <w:bCs/>
                <w:noProof/>
              </w:rPr>
              <w:t> </w:t>
            </w:r>
            <w:r w:rsidRPr="00E54CDB">
              <w:rPr>
                <w:b/>
                <w:bCs/>
                <w:noProof/>
              </w:rPr>
              <w:t> </w:t>
            </w:r>
            <w:r w:rsidRPr="00E54CDB">
              <w:rPr>
                <w:b/>
                <w:bCs/>
                <w:noProof/>
              </w:rPr>
              <w:t> </w:t>
            </w:r>
            <w:r w:rsidRPr="00E54CDB">
              <w:rPr>
                <w:b/>
                <w:bCs/>
              </w:rPr>
              <w:fldChar w:fldCharType="end"/>
            </w:r>
            <w:bookmarkEnd w:id="3"/>
            <w:r w:rsidRPr="00E54CDB">
              <w:rPr>
                <w:b/>
                <w:bCs/>
              </w:rPr>
              <w:t> </w:t>
            </w:r>
            <w:r>
              <w:t> </w:t>
            </w:r>
          </w:p>
        </w:tc>
      </w:tr>
      <w:tr w:rsidR="002A6473" w14:paraId="2068507D" w14:textId="77777777">
        <w:tc>
          <w:tcPr>
            <w:tcW w:w="2065" w:type="dxa"/>
          </w:tcPr>
          <w:p w14:paraId="53627162" w14:textId="4FA3E441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Telephone: </w:t>
            </w:r>
            <w:r w:rsidR="00E54CDB">
              <w:rPr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E54CDB">
              <w:rPr>
                <w:color w:val="000000"/>
                <w:sz w:val="20"/>
                <w:szCs w:val="20"/>
              </w:rPr>
              <w:instrText xml:space="preserve"> FORMTEXT </w:instrText>
            </w:r>
            <w:r w:rsidR="00E54CDB">
              <w:rPr>
                <w:color w:val="000000"/>
                <w:sz w:val="20"/>
                <w:szCs w:val="20"/>
              </w:rPr>
            </w:r>
            <w:r w:rsidR="00E54CDB">
              <w:rPr>
                <w:color w:val="000000"/>
                <w:sz w:val="20"/>
                <w:szCs w:val="20"/>
              </w:rPr>
              <w:fldChar w:fldCharType="separate"/>
            </w:r>
            <w:r w:rsidR="00E54CDB">
              <w:rPr>
                <w:noProof/>
                <w:color w:val="000000"/>
                <w:sz w:val="20"/>
                <w:szCs w:val="20"/>
              </w:rPr>
              <w:t> </w:t>
            </w:r>
            <w:r w:rsidR="00E54CDB">
              <w:rPr>
                <w:noProof/>
                <w:color w:val="000000"/>
                <w:sz w:val="20"/>
                <w:szCs w:val="20"/>
              </w:rPr>
              <w:t> </w:t>
            </w:r>
            <w:r w:rsidR="00E54CDB">
              <w:rPr>
                <w:noProof/>
                <w:color w:val="000000"/>
                <w:sz w:val="20"/>
                <w:szCs w:val="20"/>
              </w:rPr>
              <w:t> </w:t>
            </w:r>
            <w:r w:rsidR="00E54CDB">
              <w:rPr>
                <w:noProof/>
                <w:color w:val="000000"/>
                <w:sz w:val="20"/>
                <w:szCs w:val="20"/>
              </w:rPr>
              <w:t> </w:t>
            </w:r>
            <w:r w:rsidR="00E54CDB">
              <w:rPr>
                <w:noProof/>
                <w:color w:val="000000"/>
                <w:sz w:val="20"/>
                <w:szCs w:val="20"/>
              </w:rPr>
              <w:t> </w:t>
            </w:r>
            <w:r w:rsidR="00E54CDB">
              <w:rPr>
                <w:color w:val="000000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695" w:type="dxa"/>
            <w:shd w:val="clear" w:color="auto" w:fill="FFFFFF"/>
          </w:tcPr>
          <w:p w14:paraId="02A4988B" w14:textId="77777777" w:rsidR="002A6473" w:rsidRDefault="00000000">
            <w:bookmarkStart w:id="5" w:name="bookmark=id.1fob9te" w:colFirst="0" w:colLast="0"/>
            <w:bookmarkEnd w:id="5"/>
            <w:r>
              <w:t>     </w:t>
            </w:r>
          </w:p>
        </w:tc>
        <w:tc>
          <w:tcPr>
            <w:tcW w:w="1975" w:type="dxa"/>
          </w:tcPr>
          <w:p w14:paraId="7F7CBB19" w14:textId="4E587F50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EMAIL:</w:t>
            </w:r>
            <w:r>
              <w:rPr>
                <w:sz w:val="18"/>
                <w:szCs w:val="18"/>
              </w:rPr>
              <w:t xml:space="preserve"> </w:t>
            </w:r>
            <w:r w:rsidR="00E54CDB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="00E54CDB">
              <w:rPr>
                <w:sz w:val="18"/>
                <w:szCs w:val="18"/>
              </w:rPr>
              <w:instrText xml:space="preserve"> FORMTEXT </w:instrText>
            </w:r>
            <w:r w:rsidR="00E54CDB">
              <w:rPr>
                <w:sz w:val="18"/>
                <w:szCs w:val="18"/>
              </w:rPr>
            </w:r>
            <w:r w:rsidR="00E54CDB">
              <w:rPr>
                <w:sz w:val="18"/>
                <w:szCs w:val="18"/>
              </w:rPr>
              <w:fldChar w:fldCharType="separate"/>
            </w:r>
            <w:r w:rsidR="00E54CDB">
              <w:rPr>
                <w:noProof/>
                <w:sz w:val="18"/>
                <w:szCs w:val="18"/>
              </w:rPr>
              <w:t> </w:t>
            </w:r>
            <w:r w:rsidR="00E54CDB">
              <w:rPr>
                <w:noProof/>
                <w:sz w:val="18"/>
                <w:szCs w:val="18"/>
              </w:rPr>
              <w:t> </w:t>
            </w:r>
            <w:r w:rsidR="00E54CDB">
              <w:rPr>
                <w:noProof/>
                <w:sz w:val="18"/>
                <w:szCs w:val="18"/>
              </w:rPr>
              <w:t> </w:t>
            </w:r>
            <w:r w:rsidR="00E54CDB">
              <w:rPr>
                <w:noProof/>
                <w:sz w:val="18"/>
                <w:szCs w:val="18"/>
              </w:rPr>
              <w:t> </w:t>
            </w:r>
            <w:r w:rsidR="00E54CDB">
              <w:rPr>
                <w:noProof/>
                <w:sz w:val="18"/>
                <w:szCs w:val="18"/>
              </w:rPr>
              <w:t> </w:t>
            </w:r>
            <w:r w:rsidR="00E54CDB">
              <w:rPr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055" w:type="dxa"/>
            <w:shd w:val="clear" w:color="auto" w:fill="FFFFFF"/>
          </w:tcPr>
          <w:p w14:paraId="6F22AD89" w14:textId="77777777" w:rsidR="002A6473" w:rsidRDefault="00000000">
            <w:bookmarkStart w:id="7" w:name="bookmark=id.3znysh7" w:colFirst="0" w:colLast="0"/>
            <w:bookmarkEnd w:id="7"/>
            <w:r>
              <w:t>     </w:t>
            </w:r>
          </w:p>
        </w:tc>
      </w:tr>
      <w:tr w:rsidR="002A6473" w14:paraId="74BCF17C" w14:textId="77777777">
        <w:tc>
          <w:tcPr>
            <w:tcW w:w="2065" w:type="dxa"/>
          </w:tcPr>
          <w:p w14:paraId="5CE49EA7" w14:textId="3250C218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Critical Access Hospital Employer: </w:t>
            </w:r>
            <w:r w:rsidR="00E54CDB" w:rsidRPr="00E54CDB">
              <w:rPr>
                <w:b/>
                <w:bCs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E54CDB" w:rsidRPr="00E54CDB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="00E54CDB" w:rsidRPr="00E54CDB">
              <w:rPr>
                <w:b/>
                <w:bCs/>
                <w:sz w:val="18"/>
                <w:szCs w:val="18"/>
              </w:rPr>
            </w:r>
            <w:r w:rsidR="00E54CDB" w:rsidRPr="00E54CDB">
              <w:rPr>
                <w:b/>
                <w:bCs/>
                <w:sz w:val="18"/>
                <w:szCs w:val="18"/>
              </w:rPr>
              <w:fldChar w:fldCharType="separate"/>
            </w:r>
            <w:r w:rsidR="00E54CDB" w:rsidRPr="00E54CDB">
              <w:rPr>
                <w:b/>
                <w:bCs/>
                <w:noProof/>
                <w:sz w:val="18"/>
                <w:szCs w:val="18"/>
              </w:rPr>
              <w:t> </w:t>
            </w:r>
            <w:r w:rsidR="00E54CDB" w:rsidRPr="00E54CDB">
              <w:rPr>
                <w:b/>
                <w:bCs/>
                <w:noProof/>
                <w:sz w:val="18"/>
                <w:szCs w:val="18"/>
              </w:rPr>
              <w:t> </w:t>
            </w:r>
            <w:r w:rsidR="00E54CDB" w:rsidRPr="00E54CDB">
              <w:rPr>
                <w:b/>
                <w:bCs/>
                <w:noProof/>
                <w:sz w:val="18"/>
                <w:szCs w:val="18"/>
              </w:rPr>
              <w:t> </w:t>
            </w:r>
            <w:r w:rsidR="00E54CDB" w:rsidRPr="00E54CDB">
              <w:rPr>
                <w:b/>
                <w:bCs/>
                <w:noProof/>
                <w:sz w:val="18"/>
                <w:szCs w:val="18"/>
              </w:rPr>
              <w:t> </w:t>
            </w:r>
            <w:r w:rsidR="00E54CDB" w:rsidRPr="00E54CDB">
              <w:rPr>
                <w:b/>
                <w:bCs/>
                <w:noProof/>
                <w:sz w:val="18"/>
                <w:szCs w:val="18"/>
              </w:rPr>
              <w:t> </w:t>
            </w:r>
            <w:r w:rsidR="00E54CDB" w:rsidRPr="00E54CDB">
              <w:rPr>
                <w:b/>
                <w:bCs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3695" w:type="dxa"/>
            <w:shd w:val="clear" w:color="auto" w:fill="FFFFFF"/>
          </w:tcPr>
          <w:p w14:paraId="49A7654D" w14:textId="77777777" w:rsidR="002A6473" w:rsidRDefault="00000000">
            <w:bookmarkStart w:id="9" w:name="bookmark=id.2et92p0" w:colFirst="0" w:colLast="0"/>
            <w:bookmarkEnd w:id="9"/>
            <w:r>
              <w:t>     </w:t>
            </w:r>
          </w:p>
        </w:tc>
        <w:tc>
          <w:tcPr>
            <w:tcW w:w="1975" w:type="dxa"/>
          </w:tcPr>
          <w:p w14:paraId="35E625BF" w14:textId="77777777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Supervisor Contact</w:t>
            </w:r>
          </w:p>
          <w:p w14:paraId="5942E401" w14:textId="05EA8F97" w:rsidR="002A647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(to verify employment).</w:t>
            </w:r>
            <w:r w:rsidR="00E54CDB">
              <w:rPr>
                <w:color w:val="000000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="00E54CDB">
              <w:rPr>
                <w:color w:val="000000"/>
                <w:sz w:val="18"/>
                <w:szCs w:val="18"/>
              </w:rPr>
              <w:instrText xml:space="preserve"> FORMTEXT </w:instrText>
            </w:r>
            <w:r w:rsidR="00E54CDB">
              <w:rPr>
                <w:color w:val="000000"/>
                <w:sz w:val="18"/>
                <w:szCs w:val="18"/>
              </w:rPr>
            </w:r>
            <w:r w:rsidR="00E54CDB">
              <w:rPr>
                <w:color w:val="000000"/>
                <w:sz w:val="18"/>
                <w:szCs w:val="18"/>
              </w:rPr>
              <w:fldChar w:fldCharType="separate"/>
            </w:r>
            <w:r w:rsidR="00E54CDB">
              <w:rPr>
                <w:noProof/>
                <w:color w:val="000000"/>
                <w:sz w:val="18"/>
                <w:szCs w:val="18"/>
              </w:rPr>
              <w:t> </w:t>
            </w:r>
            <w:r w:rsidR="00E54CDB">
              <w:rPr>
                <w:noProof/>
                <w:color w:val="000000"/>
                <w:sz w:val="18"/>
                <w:szCs w:val="18"/>
              </w:rPr>
              <w:t> </w:t>
            </w:r>
            <w:r w:rsidR="00E54CDB">
              <w:rPr>
                <w:noProof/>
                <w:color w:val="000000"/>
                <w:sz w:val="18"/>
                <w:szCs w:val="18"/>
              </w:rPr>
              <w:t> </w:t>
            </w:r>
            <w:r w:rsidR="00E54CDB">
              <w:rPr>
                <w:noProof/>
                <w:color w:val="000000"/>
                <w:sz w:val="18"/>
                <w:szCs w:val="18"/>
              </w:rPr>
              <w:t> </w:t>
            </w:r>
            <w:r w:rsidR="00E54CDB">
              <w:rPr>
                <w:noProof/>
                <w:color w:val="000000"/>
                <w:sz w:val="18"/>
                <w:szCs w:val="18"/>
              </w:rPr>
              <w:t> </w:t>
            </w:r>
            <w:r w:rsidR="00E54CDB">
              <w:rPr>
                <w:color w:val="000000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055" w:type="dxa"/>
            <w:shd w:val="clear" w:color="auto" w:fill="FFFFFF"/>
          </w:tcPr>
          <w:p w14:paraId="7631EF79" w14:textId="77777777" w:rsidR="002A6473" w:rsidRDefault="00000000">
            <w:bookmarkStart w:id="11" w:name="bookmark=id.tyjcwt" w:colFirst="0" w:colLast="0"/>
            <w:bookmarkEnd w:id="11"/>
            <w:r>
              <w:t>     </w:t>
            </w:r>
          </w:p>
        </w:tc>
      </w:tr>
    </w:tbl>
    <w:p w14:paraId="0F891DE8" w14:textId="77777777" w:rsidR="002A6473" w:rsidRDefault="002A6473">
      <w:pPr>
        <w:spacing w:after="0"/>
        <w:ind w:right="274"/>
        <w:rPr>
          <w:rFonts w:ascii="Helvetica Neue" w:eastAsia="Helvetica Neue" w:hAnsi="Helvetica Neue" w:cs="Helvetica Neue"/>
          <w:sz w:val="16"/>
          <w:szCs w:val="16"/>
        </w:rPr>
      </w:pPr>
    </w:p>
    <w:p w14:paraId="1A4D0A80" w14:textId="3722515D" w:rsidR="002A6473" w:rsidRDefault="00000000">
      <w:pPr>
        <w:spacing w:after="0"/>
        <w:ind w:right="274"/>
      </w:pPr>
      <w:r>
        <w:t>This CLC scholarship covers registration, exam, and textbook ($825) for a MT Critical Access Hospital staff to complete the online Certified Lactation Counselor Training (CLC). Training must be completed by June 1, 202</w:t>
      </w:r>
      <w:r w:rsidR="00E54CDB">
        <w:t>6</w:t>
      </w:r>
    </w:p>
    <w:p w14:paraId="18989357" w14:textId="77777777" w:rsidR="002A6473" w:rsidRDefault="002A6473">
      <w:pPr>
        <w:spacing w:after="0"/>
        <w:ind w:right="274"/>
        <w:rPr>
          <w:sz w:val="16"/>
          <w:szCs w:val="16"/>
        </w:rPr>
      </w:pPr>
    </w:p>
    <w:p w14:paraId="305924FB" w14:textId="77777777" w:rsidR="002A6473" w:rsidRDefault="00000000">
      <w:pPr>
        <w:tabs>
          <w:tab w:val="left" w:pos="360"/>
        </w:tabs>
        <w:spacing w:after="0"/>
        <w:ind w:left="-90" w:right="270"/>
        <w:rPr>
          <w:color w:val="1F497D"/>
          <w:sz w:val="28"/>
          <w:szCs w:val="28"/>
          <w:u w:val="single"/>
        </w:rPr>
      </w:pPr>
      <w:r>
        <w:rPr>
          <w:b/>
          <w:color w:val="1F497D"/>
          <w:sz w:val="28"/>
          <w:szCs w:val="28"/>
          <w:u w:val="single"/>
        </w:rPr>
        <w:t>Requirements</w:t>
      </w:r>
    </w:p>
    <w:p w14:paraId="66EC89BF" w14:textId="77777777" w:rsidR="002A64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90" w:right="270" w:firstLine="0"/>
        <w:rPr>
          <w:color w:val="000000"/>
        </w:rPr>
      </w:pPr>
      <w:r>
        <w:rPr>
          <w:color w:val="000000"/>
        </w:rPr>
        <w:t>Full time Montana resident; and</w:t>
      </w:r>
    </w:p>
    <w:p w14:paraId="1B6D590D" w14:textId="77777777" w:rsidR="002A64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90" w:right="270" w:firstLine="0"/>
        <w:rPr>
          <w:color w:val="000000"/>
        </w:rPr>
      </w:pPr>
      <w:r>
        <w:rPr>
          <w:color w:val="000000"/>
        </w:rPr>
        <w:t xml:space="preserve">Employed in perinatal healthcare at a MT Critical Access Hospital; </w:t>
      </w:r>
      <w:r>
        <w:rPr>
          <w:i/>
          <w:color w:val="000000"/>
        </w:rPr>
        <w:t xml:space="preserve">(travel nurse, temporary hire, or locum tenens applicants will </w:t>
      </w:r>
      <w:r>
        <w:rPr>
          <w:i/>
          <w:color w:val="000000"/>
          <w:u w:val="single"/>
        </w:rPr>
        <w:t>not</w:t>
      </w:r>
      <w:r>
        <w:rPr>
          <w:i/>
          <w:color w:val="000000"/>
        </w:rPr>
        <w:t xml:space="preserve"> be considered for scholarships); </w:t>
      </w:r>
      <w:r>
        <w:rPr>
          <w:color w:val="000000"/>
        </w:rPr>
        <w:t>and</w:t>
      </w:r>
    </w:p>
    <w:p w14:paraId="4CFE1A71" w14:textId="78837730" w:rsidR="002A64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-90" w:right="270" w:firstLine="0"/>
        <w:rPr>
          <w:color w:val="000000"/>
        </w:rPr>
      </w:pPr>
      <w:r>
        <w:rPr>
          <w:color w:val="000000"/>
        </w:rPr>
        <w:t xml:space="preserve">Must complete the online training and examination by </w:t>
      </w:r>
      <w:r w:rsidRPr="00E54CDB">
        <w:rPr>
          <w:b/>
          <w:bCs/>
          <w:color w:val="000000"/>
        </w:rPr>
        <w:t>June 1, 202</w:t>
      </w:r>
      <w:r w:rsidR="00E54CDB" w:rsidRPr="00E54CDB">
        <w:rPr>
          <w:b/>
          <w:bCs/>
          <w:color w:val="000000"/>
        </w:rPr>
        <w:t>6</w:t>
      </w:r>
    </w:p>
    <w:p w14:paraId="4B494F45" w14:textId="77777777" w:rsidR="002A6473" w:rsidRDefault="002A6473">
      <w:pPr>
        <w:spacing w:after="0"/>
        <w:rPr>
          <w:b/>
          <w:color w:val="17365D"/>
          <w:sz w:val="16"/>
          <w:szCs w:val="16"/>
          <w:u w:val="single"/>
        </w:rPr>
      </w:pPr>
    </w:p>
    <w:p w14:paraId="5672EB53" w14:textId="39E51FD7" w:rsidR="002A6473" w:rsidRPr="00E54CDB" w:rsidRDefault="00000000" w:rsidP="00E54CDB">
      <w:pPr>
        <w:rPr>
          <w:color w:val="6A0102"/>
          <w:sz w:val="21"/>
          <w:szCs w:val="21"/>
        </w:rPr>
      </w:pPr>
      <w:r>
        <w:rPr>
          <w:b/>
          <w:color w:val="17365D"/>
          <w:sz w:val="28"/>
          <w:szCs w:val="28"/>
          <w:u w:val="single"/>
        </w:rPr>
        <w:t xml:space="preserve">Please </w:t>
      </w:r>
      <w:proofErr w:type="gramStart"/>
      <w:r>
        <w:rPr>
          <w:b/>
          <w:color w:val="17365D"/>
          <w:sz w:val="28"/>
          <w:szCs w:val="28"/>
          <w:u w:val="single"/>
        </w:rPr>
        <w:t xml:space="preserve">Respond </w:t>
      </w:r>
      <w:r w:rsidR="00E54CDB">
        <w:rPr>
          <w:b/>
          <w:color w:val="17365D"/>
          <w:sz w:val="28"/>
          <w:szCs w:val="28"/>
          <w:u w:val="single"/>
        </w:rPr>
        <w:t xml:space="preserve"> </w:t>
      </w:r>
      <w:r w:rsidR="00E54CDB" w:rsidRPr="00E54CDB">
        <w:rPr>
          <w:sz w:val="21"/>
          <w:szCs w:val="21"/>
        </w:rPr>
        <w:t>Please</w:t>
      </w:r>
      <w:proofErr w:type="gramEnd"/>
      <w:r w:rsidR="00E54CDB" w:rsidRPr="00E54CDB">
        <w:rPr>
          <w:sz w:val="21"/>
          <w:szCs w:val="21"/>
        </w:rPr>
        <w:t xml:space="preserve"> </w:t>
      </w:r>
      <w:r w:rsidR="00E54CDB" w:rsidRPr="00E54CDB">
        <w:rPr>
          <w:b/>
          <w:color w:val="FF0000"/>
          <w:sz w:val="21"/>
          <w:szCs w:val="21"/>
        </w:rPr>
        <w:t xml:space="preserve">thoroughly </w:t>
      </w:r>
      <w:r w:rsidR="00E54CDB" w:rsidRPr="00E54CDB">
        <w:rPr>
          <w:sz w:val="21"/>
          <w:szCs w:val="21"/>
        </w:rPr>
        <w:t xml:space="preserve">describe your current role at your facility &amp; how completion of the online Certified Lactation Counselor Training will: </w:t>
      </w:r>
      <w:r w:rsidR="00E54CDB" w:rsidRPr="00E54CDB">
        <w:rPr>
          <w:b/>
          <w:sz w:val="21"/>
          <w:szCs w:val="21"/>
        </w:rPr>
        <w:t>1) Support lactation work at your hospital &amp; community, &amp; 2)</w:t>
      </w:r>
      <w:r w:rsidR="00E54CDB" w:rsidRPr="00E54CDB">
        <w:rPr>
          <w:sz w:val="21"/>
          <w:szCs w:val="21"/>
        </w:rPr>
        <w:t xml:space="preserve"> </w:t>
      </w:r>
      <w:proofErr w:type="gramStart"/>
      <w:r w:rsidR="00E54CDB" w:rsidRPr="00E54CDB">
        <w:rPr>
          <w:b/>
          <w:sz w:val="21"/>
          <w:szCs w:val="21"/>
        </w:rPr>
        <w:t>support</w:t>
      </w:r>
      <w:proofErr w:type="gramEnd"/>
      <w:r w:rsidR="00E54CDB" w:rsidRPr="00E54CDB">
        <w:rPr>
          <w:b/>
          <w:sz w:val="21"/>
          <w:szCs w:val="21"/>
        </w:rPr>
        <w:t xml:space="preserve"> your professional goals in lactation support.  </w:t>
      </w:r>
      <w:r w:rsidR="00E54CDB" w:rsidRPr="00E54CDB">
        <w:rPr>
          <w:i/>
          <w:color w:val="17365D"/>
          <w:sz w:val="21"/>
          <w:szCs w:val="21"/>
        </w:rPr>
        <w:t>Scoring is based on an an in-depth response to the above questions</w:t>
      </w:r>
      <w:r w:rsidR="00E54CDB" w:rsidRPr="00E54CDB">
        <w:rPr>
          <w:color w:val="17365D"/>
          <w:sz w:val="21"/>
          <w:szCs w:val="21"/>
        </w:rPr>
        <w:t>.</w:t>
      </w:r>
      <w:r w:rsidR="00E54CDB" w:rsidRPr="00E54CDB">
        <w:rPr>
          <w:sz w:val="21"/>
          <w:szCs w:val="21"/>
        </w:rPr>
        <w:tab/>
      </w:r>
    </w:p>
    <w:p w14:paraId="3F9EB935" w14:textId="50407C0B" w:rsidR="002A6473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  <w:r>
        <w:rPr>
          <w:sz w:val="21"/>
          <w:szCs w:val="21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2" w:name="Text7"/>
      <w:r>
        <w:rPr>
          <w:sz w:val="21"/>
          <w:szCs w:val="21"/>
        </w:rPr>
        <w:instrText xml:space="preserve"> FORMTEXT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noProof/>
          <w:sz w:val="21"/>
          <w:szCs w:val="21"/>
        </w:rPr>
        <w:t> </w:t>
      </w:r>
      <w:r>
        <w:rPr>
          <w:sz w:val="21"/>
          <w:szCs w:val="21"/>
        </w:rPr>
        <w:fldChar w:fldCharType="end"/>
      </w:r>
      <w:bookmarkEnd w:id="12"/>
      <w:r>
        <w:rPr>
          <w:sz w:val="21"/>
          <w:szCs w:val="21"/>
        </w:rPr>
        <w:t>         </w:t>
      </w:r>
    </w:p>
    <w:p w14:paraId="38CBBEAA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6CE53CA8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23C2065B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2C1B00D3" w14:textId="23DFF03B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390B6E8F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59835E1D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65406548" w14:textId="77777777" w:rsidR="00E54CDB" w:rsidRDefault="00E54CDB" w:rsidP="00E54CDB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ind w:left="720"/>
        <w:rPr>
          <w:sz w:val="21"/>
          <w:szCs w:val="21"/>
        </w:rPr>
      </w:pPr>
    </w:p>
    <w:p w14:paraId="10967656" w14:textId="77777777" w:rsidR="00E54CDB" w:rsidRDefault="00E54CDB">
      <w:pPr>
        <w:tabs>
          <w:tab w:val="center" w:pos="5400"/>
          <w:tab w:val="left" w:pos="9960"/>
        </w:tabs>
        <w:rPr>
          <w:sz w:val="24"/>
          <w:szCs w:val="24"/>
        </w:rPr>
      </w:pPr>
    </w:p>
    <w:p w14:paraId="14533287" w14:textId="7F7C5DDC" w:rsidR="002A6473" w:rsidRDefault="00000000">
      <w:pPr>
        <w:tabs>
          <w:tab w:val="center" w:pos="5400"/>
          <w:tab w:val="left" w:pos="9960"/>
        </w:tabs>
        <w:rPr>
          <w:b/>
          <w:color w:val="6A0102"/>
          <w:sz w:val="24"/>
          <w:szCs w:val="24"/>
        </w:rPr>
      </w:pPr>
      <w:r>
        <w:rPr>
          <w:sz w:val="24"/>
          <w:szCs w:val="24"/>
        </w:rPr>
        <w:t xml:space="preserve">Please forward completed application to </w:t>
      </w:r>
      <w:hyperlink r:id="rId10">
        <w:r w:rsidR="002A6473">
          <w:rPr>
            <w:b/>
            <w:color w:val="0096D2"/>
            <w:sz w:val="24"/>
            <w:szCs w:val="24"/>
            <w:u w:val="single"/>
          </w:rPr>
          <w:t>TMiller6@mt.gov</w:t>
        </w:r>
      </w:hyperlink>
      <w:r>
        <w:rPr>
          <w:sz w:val="24"/>
          <w:szCs w:val="24"/>
        </w:rPr>
        <w:t xml:space="preserve"> by </w:t>
      </w:r>
      <w:r w:rsidR="00E54CDB">
        <w:rPr>
          <w:b/>
          <w:color w:val="6A0102"/>
          <w:sz w:val="24"/>
          <w:szCs w:val="24"/>
        </w:rPr>
        <w:t xml:space="preserve">December </w:t>
      </w:r>
      <w:r w:rsidR="00370C8C">
        <w:rPr>
          <w:b/>
          <w:color w:val="6A0102"/>
          <w:sz w:val="24"/>
          <w:szCs w:val="24"/>
        </w:rPr>
        <w:t>3</w:t>
      </w:r>
      <w:r w:rsidR="00E54CDB">
        <w:rPr>
          <w:b/>
          <w:color w:val="6A0102"/>
          <w:sz w:val="24"/>
          <w:szCs w:val="24"/>
        </w:rPr>
        <w:t>1st</w:t>
      </w:r>
      <w:r>
        <w:rPr>
          <w:b/>
          <w:color w:val="6A0102"/>
          <w:sz w:val="24"/>
          <w:szCs w:val="24"/>
        </w:rPr>
        <w:t>, 202</w:t>
      </w:r>
      <w:r w:rsidR="00E54CDB">
        <w:rPr>
          <w:b/>
          <w:color w:val="6A0102"/>
          <w:sz w:val="24"/>
          <w:szCs w:val="24"/>
        </w:rPr>
        <w:t>5</w:t>
      </w:r>
      <w:r>
        <w:rPr>
          <w:b/>
          <w:color w:val="6A0102"/>
          <w:sz w:val="24"/>
          <w:szCs w:val="24"/>
        </w:rPr>
        <w:t>.</w:t>
      </w:r>
      <w:r>
        <w:rPr>
          <w:b/>
          <w:color w:val="6A0102"/>
          <w:sz w:val="24"/>
          <w:szCs w:val="24"/>
        </w:rPr>
        <w:tab/>
      </w:r>
    </w:p>
    <w:p w14:paraId="56C61931" w14:textId="77777777" w:rsidR="002A64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These scholarships are provided through the Medicare Rural Hospital Flexibility Program, an HRSA funded program with support from the Montana Department of Public Health and Human Services.</w:t>
      </w:r>
    </w:p>
    <w:p w14:paraId="08C156D4" w14:textId="77777777" w:rsidR="002A6473" w:rsidRDefault="00000000">
      <w:pPr>
        <w:tabs>
          <w:tab w:val="center" w:pos="5400"/>
          <w:tab w:val="left" w:pos="996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431A885" wp14:editId="447AA6B3">
                <wp:simplePos x="0" y="0"/>
                <wp:positionH relativeFrom="column">
                  <wp:posOffset>-532765</wp:posOffset>
                </wp:positionH>
                <wp:positionV relativeFrom="paragraph">
                  <wp:posOffset>149289</wp:posOffset>
                </wp:positionV>
                <wp:extent cx="7892979" cy="156539"/>
                <wp:effectExtent l="0" t="0" r="0" b="0"/>
                <wp:wrapNone/>
                <wp:docPr id="1470869640" name="Rectangle 1470869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2979" cy="156539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12700" cap="flat" cmpd="sng">
                          <a:solidFill>
                            <a:srgbClr val="222A3C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5F3390" w14:textId="77777777" w:rsidR="002A6473" w:rsidRDefault="002A647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1A885" id="Rectangle 1470869640" o:spid="_x0000_s1027" style="position:absolute;margin-left:-41.95pt;margin-top:11.75pt;width:621.5pt;height:1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" fillcolor="#52658f [3206]" strokecolor="#222a3c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F5F3390" w14:textId="77777777" w:rsidR="002A6473" w:rsidRDefault="002A647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A6473">
      <w:headerReference w:type="default" r:id="rId11"/>
      <w:pgSz w:w="12240" w:h="15840"/>
      <w:pgMar w:top="0" w:right="720" w:bottom="99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BAB0E" w14:textId="77777777" w:rsidR="00BC49F1" w:rsidRDefault="00BC49F1">
      <w:pPr>
        <w:spacing w:after="0" w:line="240" w:lineRule="auto"/>
      </w:pPr>
      <w:r>
        <w:separator/>
      </w:r>
    </w:p>
  </w:endnote>
  <w:endnote w:type="continuationSeparator" w:id="0">
    <w:p w14:paraId="6F2349F0" w14:textId="77777777" w:rsidR="00BC49F1" w:rsidRDefault="00BC4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9D70A1F-A83D-8143-B7DE-4314165733A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8812BF1-BC7A-5541-9C3D-C4D60B6A3D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62F947-A677-A54A-9A1E-9560596E1372}"/>
    <w:embedBold r:id="rId4" w:fontKey="{B39D169B-B3FB-DF4C-90EF-6B5675B31C91}"/>
    <w:embedItalic r:id="rId5" w:fontKey="{2B7995C0-262A-C844-96F4-C4F40B8531FA}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6" w:fontKey="{51B2E97E-F9DE-8942-8555-A422272C5B24}"/>
    <w:embedBold r:id="rId7" w:fontKey="{BEC0B6B0-51A1-6C44-8D4B-E1564A29519B}"/>
    <w:embedItalic r:id="rId8" w:fontKey="{6E83F8EA-0C57-9245-A8EC-471009CA76E8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E7326CDB-DA7B-F243-B606-6E0068EF0BE1}"/>
    <w:embedBold r:id="rId10" w:fontKey="{72D4B734-1CD0-E149-A0DA-01ED04C48AB8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Bold r:id="rId11" w:fontKey="{F8A15E3B-1405-F04C-A892-86AA7D6E74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BE9C745-0DF4-DE4B-B45D-6BC27E106065}"/>
    <w:embedItalic r:id="rId13" w:fontKey="{9AB54378-D29A-2542-9B6A-CBD0CA03A8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DFC99A66-3376-AB42-8D5C-9F59FE950C5D}"/>
    <w:embedItalic r:id="rId15" w:fontKey="{2F97420B-DFB2-EF42-BF56-CA5DF784F6B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24888722-0BB8-5443-8F11-6CFF9F2001D1}"/>
    <w:embedBold r:id="rId18" w:fontKey="{08794F73-C5E1-494A-B741-D8A58F3682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E835E" w14:textId="77777777" w:rsidR="00BC49F1" w:rsidRDefault="00BC49F1">
      <w:pPr>
        <w:spacing w:after="0" w:line="240" w:lineRule="auto"/>
      </w:pPr>
      <w:r>
        <w:separator/>
      </w:r>
    </w:p>
  </w:footnote>
  <w:footnote w:type="continuationSeparator" w:id="0">
    <w:p w14:paraId="50C9E816" w14:textId="77777777" w:rsidR="00BC49F1" w:rsidRDefault="00BC4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689DB" w14:textId="176201AB" w:rsidR="002A6473" w:rsidRDefault="00000000">
    <w:pPr>
      <w:pStyle w:val="Title"/>
      <w:spacing w:after="280" w:line="240" w:lineRule="auto"/>
      <w:ind w:left="1440" w:right="-915" w:firstLine="720"/>
      <w:rPr>
        <w:rFonts w:ascii="Arial" w:eastAsia="Arial" w:hAnsi="Arial" w:cs="Arial"/>
        <w:color w:val="262626"/>
        <w:sz w:val="32"/>
        <w:szCs w:val="32"/>
      </w:rPr>
    </w:pPr>
    <w:r>
      <w:rPr>
        <w:rFonts w:ascii="Arial" w:eastAsia="Arial" w:hAnsi="Arial" w:cs="Arial"/>
        <w:color w:val="595959"/>
        <w:sz w:val="32"/>
        <w:szCs w:val="32"/>
      </w:rPr>
      <w:t xml:space="preserve">       </w:t>
    </w:r>
    <w:r>
      <w:rPr>
        <w:rFonts w:ascii="Arial" w:eastAsia="Arial" w:hAnsi="Arial" w:cs="Arial"/>
        <w:color w:val="262626"/>
        <w:sz w:val="32"/>
        <w:szCs w:val="32"/>
      </w:rPr>
      <w:t>202</w:t>
    </w:r>
    <w:r w:rsidR="00E54CDB">
      <w:rPr>
        <w:rFonts w:ascii="Arial" w:eastAsia="Arial" w:hAnsi="Arial" w:cs="Arial"/>
        <w:color w:val="262626"/>
        <w:sz w:val="32"/>
        <w:szCs w:val="32"/>
      </w:rPr>
      <w:t xml:space="preserve">5/26 </w:t>
    </w:r>
    <w:r>
      <w:rPr>
        <w:rFonts w:ascii="Arial" w:eastAsia="Arial" w:hAnsi="Arial" w:cs="Arial"/>
        <w:color w:val="262626"/>
        <w:sz w:val="32"/>
        <w:szCs w:val="32"/>
      </w:rPr>
      <w:t>Critical Access Hospital</w:t>
    </w:r>
  </w:p>
  <w:p w14:paraId="646359C4" w14:textId="77777777" w:rsidR="002A6473" w:rsidRDefault="00000000">
    <w:pPr>
      <w:spacing w:after="0" w:line="240" w:lineRule="auto"/>
      <w:ind w:left="1440" w:right="-915"/>
      <w:rPr>
        <w:rFonts w:ascii="Arial" w:eastAsia="Arial" w:hAnsi="Arial" w:cs="Arial"/>
        <w:b/>
        <w:color w:val="262626"/>
        <w:sz w:val="40"/>
        <w:szCs w:val="40"/>
      </w:rPr>
    </w:pPr>
    <w:r>
      <w:rPr>
        <w:rFonts w:ascii="Arial" w:eastAsia="Arial" w:hAnsi="Arial" w:cs="Arial"/>
        <w:b/>
        <w:color w:val="262626"/>
        <w:sz w:val="40"/>
        <w:szCs w:val="40"/>
      </w:rPr>
      <w:t xml:space="preserve">     Certified Lactation Counselor</w:t>
    </w:r>
    <w:r>
      <w:rPr>
        <w:rFonts w:ascii="Arial" w:eastAsia="Arial" w:hAnsi="Arial" w:cs="Arial"/>
        <w:b/>
        <w:color w:val="262626"/>
        <w:sz w:val="44"/>
        <w:szCs w:val="44"/>
      </w:rPr>
      <w:t xml:space="preserve"> </w:t>
    </w:r>
    <w:r>
      <w:rPr>
        <w:rFonts w:ascii="Arial" w:eastAsia="Arial" w:hAnsi="Arial" w:cs="Arial"/>
        <w:b/>
        <w:color w:val="262626"/>
        <w:sz w:val="28"/>
        <w:szCs w:val="28"/>
      </w:rPr>
      <w:t>(CLC)</w:t>
    </w:r>
  </w:p>
  <w:p w14:paraId="5277B1C8" w14:textId="77777777" w:rsidR="002A64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262626"/>
      </w:rPr>
    </w:pPr>
    <w:r>
      <w:rPr>
        <w:rFonts w:ascii="Arial" w:eastAsia="Arial" w:hAnsi="Arial" w:cs="Arial"/>
        <w:b/>
        <w:color w:val="262626"/>
        <w:sz w:val="28"/>
        <w:szCs w:val="28"/>
      </w:rPr>
      <w:t>Scholarship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44021"/>
    <w:multiLevelType w:val="multilevel"/>
    <w:tmpl w:val="080E76EE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CF86A5B"/>
    <w:multiLevelType w:val="multilevel"/>
    <w:tmpl w:val="DFD473D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02450741">
    <w:abstractNumId w:val="1"/>
  </w:num>
  <w:num w:numId="2" w16cid:durableId="1150974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473"/>
    <w:rsid w:val="00001F38"/>
    <w:rsid w:val="002A6473"/>
    <w:rsid w:val="00370C8C"/>
    <w:rsid w:val="006C38D5"/>
    <w:rsid w:val="00A427CB"/>
    <w:rsid w:val="00B242F9"/>
    <w:rsid w:val="00BC49F1"/>
    <w:rsid w:val="00E214FA"/>
    <w:rsid w:val="00E5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1A36D1"/>
  <w15:docId w15:val="{7EC228D7-A6C3-FA42-9086-61BB1A3FC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re Franklin" w:eastAsia="Libre Franklin" w:hAnsi="Libre Franklin" w:cs="Libre Frankli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paragraph" w:styleId="Header">
    <w:name w:val="header"/>
    <w:basedOn w:val="Normal"/>
    <w:link w:val="HeaderCh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856800"/>
    <w:rPr>
      <w:color w:val="0096D2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2782"/>
    <w:rPr>
      <w:color w:val="605E5C"/>
      <w:shd w:val="clear" w:color="auto" w:fill="E1DFDD"/>
    </w:rPr>
  </w:style>
  <w:style w:type="paragraph" w:customStyle="1" w:styleId="Style1">
    <w:name w:val="Style1"/>
    <w:basedOn w:val="Normal"/>
    <w:qFormat/>
    <w:rsid w:val="006435F1"/>
    <w:rPr>
      <w:sz w:val="10"/>
    </w:rPr>
  </w:style>
  <w:style w:type="character" w:styleId="FollowedHyperlink">
    <w:name w:val="FollowedHyperlink"/>
    <w:basedOn w:val="DefaultParagraphFont"/>
    <w:uiPriority w:val="99"/>
    <w:semiHidden/>
    <w:unhideWhenUsed/>
    <w:rsid w:val="006435F1"/>
    <w:rPr>
      <w:color w:val="00578B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C2B"/>
    <w:rPr>
      <w:color w:val="605E5C"/>
      <w:shd w:val="clear" w:color="auto" w:fill="E1DFDD"/>
    </w:rPr>
  </w:style>
  <w:style w:type="paragraph" w:customStyle="1" w:styleId="Default">
    <w:name w:val="Default"/>
    <w:rsid w:val="000150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Miller6@mt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nterforbreastfeeding.org/register_lctc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a+UskYPFzy7npW/QzlMi+8ORhA==">CgMxLjAyCWlkLmdqZGd4czIKaWQuMzBqMHpsbDIKaWQuMWZvYjl0ZTIKaWQuM3pueXNoNzIKaWQuMmV0OTJwMDIJaWQudHlqY3d0OAByITFTQUpJRWFFZ3dHQVM0NC0xM3VEUlQ0V3R1LWkxWVN0bg==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 Miller</cp:lastModifiedBy>
  <cp:revision>2</cp:revision>
  <dcterms:created xsi:type="dcterms:W3CDTF">2025-12-15T19:58:00Z</dcterms:created>
  <dcterms:modified xsi:type="dcterms:W3CDTF">2025-12-15T19:58:00Z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